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BF83" w14:textId="7AE8A77F" w:rsidR="00C44465" w:rsidRDefault="001903B9">
      <w:pPr>
        <w:widowControl w:val="0"/>
        <w:spacing w:after="0" w:line="240" w:lineRule="auto"/>
        <w:jc w:val="center"/>
        <w:rPr>
          <w:rFonts w:ascii="Calibri" w:eastAsia="SimSun" w:hAnsi="Calibri" w:cs="Calibri"/>
          <w:b/>
          <w:kern w:val="2"/>
          <w:sz w:val="28"/>
          <w:szCs w:val="28"/>
          <w:lang w:eastAsia="hi-IN" w:bidi="hi-IN"/>
        </w:rPr>
      </w:pPr>
      <w:r>
        <w:rPr>
          <w:rFonts w:eastAsia="SimSun" w:cs="Calibri"/>
          <w:b/>
          <w:kern w:val="2"/>
          <w:sz w:val="28"/>
          <w:szCs w:val="28"/>
          <w:lang w:eastAsia="hi-IN" w:bidi="hi-IN"/>
        </w:rPr>
        <w:t xml:space="preserve">Klauzula informacyjna dotycząca przetwarzania danych osobowych podczas   </w:t>
      </w:r>
      <w:r w:rsidR="00770FC2">
        <w:rPr>
          <w:rFonts w:eastAsia="SimSun" w:cs="Calibri"/>
          <w:b/>
          <w:kern w:val="2"/>
          <w:sz w:val="28"/>
          <w:szCs w:val="28"/>
          <w:lang w:eastAsia="hi-IN" w:bidi="hi-IN"/>
        </w:rPr>
        <w:t>naboru</w:t>
      </w:r>
      <w:r>
        <w:rPr>
          <w:rFonts w:eastAsia="SimSun" w:cs="Calibri"/>
          <w:b/>
          <w:kern w:val="2"/>
          <w:sz w:val="28"/>
          <w:szCs w:val="28"/>
          <w:lang w:eastAsia="hi-IN" w:bidi="hi-IN"/>
        </w:rPr>
        <w:t xml:space="preserve"> na stanowisko</w:t>
      </w:r>
      <w:r w:rsidR="00770FC2">
        <w:rPr>
          <w:rFonts w:eastAsia="SimSun" w:cs="Calibri"/>
          <w:b/>
          <w:kern w:val="2"/>
          <w:sz w:val="28"/>
          <w:szCs w:val="28"/>
          <w:lang w:eastAsia="hi-IN" w:bidi="hi-IN"/>
        </w:rPr>
        <w:t xml:space="preserve"> -</w:t>
      </w:r>
      <w:r>
        <w:rPr>
          <w:rFonts w:eastAsia="SimSun" w:cs="Calibri"/>
          <w:b/>
          <w:kern w:val="2"/>
          <w:sz w:val="28"/>
          <w:szCs w:val="28"/>
          <w:lang w:eastAsia="hi-IN" w:bidi="hi-IN"/>
        </w:rPr>
        <w:t xml:space="preserve"> </w:t>
      </w:r>
      <w:r w:rsidR="00770FC2">
        <w:rPr>
          <w:rFonts w:eastAsia="SimSun" w:cs="Calibri"/>
          <w:b/>
          <w:kern w:val="2"/>
          <w:sz w:val="28"/>
          <w:szCs w:val="28"/>
          <w:lang w:eastAsia="hi-IN" w:bidi="hi-IN"/>
        </w:rPr>
        <w:t xml:space="preserve">Inspektor ds. ewidencji ludności </w:t>
      </w:r>
      <w:r>
        <w:rPr>
          <w:rFonts w:eastAsia="SimSun" w:cs="Calibri"/>
          <w:b/>
          <w:kern w:val="2"/>
          <w:sz w:val="28"/>
          <w:szCs w:val="28"/>
          <w:lang w:eastAsia="hi-IN" w:bidi="hi-IN"/>
        </w:rPr>
        <w:t>w</w:t>
      </w:r>
      <w:r w:rsidR="00770FC2">
        <w:rPr>
          <w:rFonts w:eastAsia="SimSun" w:cs="Calibri"/>
          <w:b/>
          <w:kern w:val="2"/>
          <w:sz w:val="28"/>
          <w:szCs w:val="28"/>
          <w:lang w:eastAsia="hi-IN" w:bidi="hi-IN"/>
        </w:rPr>
        <w:t xml:space="preserve"> Urzędzie Gminy</w:t>
      </w:r>
      <w:r>
        <w:rPr>
          <w:rFonts w:eastAsia="SimSun" w:cs="Calibri"/>
          <w:b/>
          <w:kern w:val="2"/>
          <w:sz w:val="28"/>
          <w:szCs w:val="28"/>
          <w:lang w:eastAsia="hi-IN" w:bidi="hi-IN"/>
        </w:rPr>
        <w:t xml:space="preserve"> Potok Górny</w:t>
      </w:r>
    </w:p>
    <w:p w14:paraId="5219F6A1" w14:textId="18644991" w:rsidR="00C44465" w:rsidRDefault="001903B9">
      <w:pPr>
        <w:pStyle w:val="Bezodstpw"/>
        <w:jc w:val="both"/>
        <w:rPr>
          <w:rFonts w:ascii="Tahoma" w:hAnsi="Tahoma" w:cs="Tahoma"/>
        </w:rPr>
      </w:pPr>
      <w:r>
        <w:rPr>
          <w:rFonts w:ascii="Tahoma" w:hAnsi="Tahoma" w:cs="Tahoma"/>
        </w:rPr>
        <w:t xml:space="preserve">W związku z art. 13 ust. 1 i ust. 2 Rozporządzenia Parlamentu Europejskiego i Rady (UE) 2016/679 </w:t>
      </w:r>
      <w:bookmarkStart w:id="0" w:name="_Hlk515883783"/>
      <w:r>
        <w:rPr>
          <w:rFonts w:ascii="Tahoma" w:hAnsi="Tahoma" w:cs="Tahoma"/>
        </w:rPr>
        <w:t xml:space="preserve">z dnia 27 kwietnia 2016 r. w sprawie ochrony osób fizycznych w związku </w:t>
      </w:r>
      <w:r w:rsidR="00DB6D91">
        <w:rPr>
          <w:rFonts w:ascii="Tahoma" w:hAnsi="Tahoma" w:cs="Tahoma"/>
        </w:rPr>
        <w:t xml:space="preserve">                        </w:t>
      </w:r>
      <w:r>
        <w:rPr>
          <w:rFonts w:ascii="Tahoma" w:hAnsi="Tahoma" w:cs="Tahoma"/>
        </w:rPr>
        <w:t>z przetwarzaniem danych osobowych i w sprawie swobodnego przepływu takich danych</w:t>
      </w:r>
      <w:bookmarkEnd w:id="0"/>
      <w:r>
        <w:rPr>
          <w:rFonts w:ascii="Tahoma" w:hAnsi="Tahoma" w:cs="Tahoma"/>
        </w:rPr>
        <w:t xml:space="preserve"> oraz uchylenia dyrektywy 95/46/WE (RODO) informuję, że:  </w:t>
      </w:r>
    </w:p>
    <w:p w14:paraId="491769DC" w14:textId="77777777" w:rsidR="00C44465" w:rsidRDefault="00C44465">
      <w:pPr>
        <w:pStyle w:val="Bezodstpw"/>
        <w:jc w:val="both"/>
        <w:rPr>
          <w:rFonts w:ascii="Tahoma" w:hAnsi="Tahoma" w:cs="Tahoma"/>
        </w:rPr>
      </w:pPr>
    </w:p>
    <w:p w14:paraId="224501ED" w14:textId="2A1FB8D8" w:rsidR="00C44465" w:rsidRDefault="001903B9">
      <w:pPr>
        <w:pStyle w:val="Akapitzlist"/>
        <w:widowControl w:val="0"/>
        <w:numPr>
          <w:ilvl w:val="0"/>
          <w:numId w:val="1"/>
        </w:numPr>
        <w:spacing w:after="0" w:line="240" w:lineRule="auto"/>
        <w:ind w:left="284"/>
        <w:jc w:val="both"/>
        <w:rPr>
          <w:rFonts w:ascii="Tahoma" w:eastAsia="SimSun" w:hAnsi="Tahoma" w:cs="Tahoma"/>
          <w:kern w:val="2"/>
          <w:lang w:eastAsia="hi-IN" w:bidi="hi-IN"/>
        </w:rPr>
      </w:pPr>
      <w:r>
        <w:rPr>
          <w:rFonts w:ascii="Tahoma" w:eastAsia="SimSun" w:hAnsi="Tahoma" w:cs="Tahoma"/>
          <w:bCs/>
          <w:kern w:val="2"/>
          <w:lang w:eastAsia="hi-IN" w:bidi="hi-IN"/>
        </w:rPr>
        <w:t>Administratorem Pani/Pana danych osobowych jest:</w:t>
      </w:r>
      <w:r>
        <w:rPr>
          <w:rFonts w:ascii="Tahoma" w:eastAsia="SimSun" w:hAnsi="Tahoma" w:cs="Tahoma"/>
          <w:kern w:val="2"/>
          <w:lang w:eastAsia="hi-IN" w:bidi="hi-IN"/>
        </w:rPr>
        <w:t xml:space="preserve"> </w:t>
      </w:r>
      <w:r w:rsidR="003C7164">
        <w:rPr>
          <w:rFonts w:ascii="Tahoma" w:eastAsia="SimSun" w:hAnsi="Tahoma" w:cs="Tahoma"/>
          <w:kern w:val="2"/>
          <w:lang w:eastAsia="hi-IN" w:bidi="hi-IN"/>
        </w:rPr>
        <w:t xml:space="preserve">Urząd </w:t>
      </w:r>
      <w:r w:rsidR="00DB6D91">
        <w:rPr>
          <w:rFonts w:ascii="Tahoma" w:eastAsia="SimSun" w:hAnsi="Tahoma" w:cs="Tahoma"/>
          <w:kern w:val="2"/>
          <w:lang w:eastAsia="hi-IN" w:bidi="hi-IN"/>
        </w:rPr>
        <w:t>G</w:t>
      </w:r>
      <w:r>
        <w:rPr>
          <w:rFonts w:ascii="Tahoma" w:eastAsia="SimSun" w:hAnsi="Tahoma" w:cs="Tahoma"/>
          <w:kern w:val="2"/>
          <w:lang w:eastAsia="hi-IN" w:bidi="hi-IN"/>
        </w:rPr>
        <w:t>min</w:t>
      </w:r>
      <w:r w:rsidR="003C7164">
        <w:rPr>
          <w:rFonts w:ascii="Tahoma" w:eastAsia="SimSun" w:hAnsi="Tahoma" w:cs="Tahoma"/>
          <w:kern w:val="2"/>
          <w:lang w:eastAsia="hi-IN" w:bidi="hi-IN"/>
        </w:rPr>
        <w:t>y</w:t>
      </w:r>
      <w:r>
        <w:rPr>
          <w:rFonts w:ascii="Tahoma" w:eastAsia="SimSun" w:hAnsi="Tahoma" w:cs="Tahoma"/>
          <w:kern w:val="2"/>
          <w:lang w:eastAsia="hi-IN" w:bidi="hi-IN"/>
        </w:rPr>
        <w:t xml:space="preserve"> Potok Górny reprezentowan</w:t>
      </w:r>
      <w:r w:rsidR="003C7164">
        <w:rPr>
          <w:rFonts w:ascii="Tahoma" w:eastAsia="SimSun" w:hAnsi="Tahoma" w:cs="Tahoma"/>
          <w:kern w:val="2"/>
          <w:lang w:eastAsia="hi-IN" w:bidi="hi-IN"/>
        </w:rPr>
        <w:t>y</w:t>
      </w:r>
      <w:r>
        <w:rPr>
          <w:rFonts w:ascii="Tahoma" w:eastAsia="SimSun" w:hAnsi="Tahoma" w:cs="Tahoma"/>
          <w:kern w:val="2"/>
          <w:lang w:eastAsia="hi-IN" w:bidi="hi-IN"/>
        </w:rPr>
        <w:t xml:space="preserve"> przez Wójta Gminy Potok Górny z siedzibą: Urząd Gminy Potok Górny, Potok G</w:t>
      </w:r>
      <w:r>
        <w:rPr>
          <w:rFonts w:ascii="Tahoma" w:hAnsi="Tahoma" w:cs="Tahoma"/>
        </w:rPr>
        <w:t>órny 116, 23-423 Potok Górny</w:t>
      </w:r>
      <w:r>
        <w:rPr>
          <w:rFonts w:ascii="Tahoma" w:eastAsia="SimSun" w:hAnsi="Tahoma" w:cs="Tahoma"/>
          <w:kern w:val="2"/>
          <w:lang w:eastAsia="hi-IN" w:bidi="hi-IN"/>
        </w:rPr>
        <w:t>.</w:t>
      </w:r>
    </w:p>
    <w:p w14:paraId="4C67B53E" w14:textId="07726188" w:rsidR="00C44465" w:rsidRDefault="001903B9">
      <w:pPr>
        <w:pStyle w:val="Akapitzlist"/>
        <w:widowControl w:val="0"/>
        <w:numPr>
          <w:ilvl w:val="0"/>
          <w:numId w:val="1"/>
        </w:numPr>
        <w:spacing w:after="0" w:line="240" w:lineRule="auto"/>
        <w:ind w:left="284"/>
        <w:jc w:val="both"/>
        <w:rPr>
          <w:rStyle w:val="czeinternetowe"/>
          <w:rFonts w:ascii="Tahoma" w:eastAsia="SimSun" w:hAnsi="Tahoma" w:cs="Tahoma"/>
          <w:color w:val="auto"/>
          <w:kern w:val="2"/>
          <w:u w:val="none"/>
          <w:lang w:eastAsia="hi-IN" w:bidi="hi-IN"/>
        </w:rPr>
      </w:pPr>
      <w:r>
        <w:rPr>
          <w:rFonts w:ascii="Tahoma" w:eastAsia="SimSun" w:hAnsi="Tahoma" w:cs="Tahoma"/>
          <w:bCs/>
          <w:kern w:val="2"/>
          <w:lang w:eastAsia="hi-IN" w:bidi="hi-IN"/>
        </w:rPr>
        <w:t>Wójt Gminy wyznaczył Inspektora ochrony danych. Kontakt do Inspektora ochrony danych:</w:t>
      </w:r>
      <w:r>
        <w:rPr>
          <w:rFonts w:ascii="Tahoma" w:eastAsia="SimSun" w:hAnsi="Tahoma" w:cs="Tahoma"/>
          <w:kern w:val="2"/>
          <w:lang w:eastAsia="hi-IN" w:bidi="hi-IN"/>
        </w:rPr>
        <w:t xml:space="preserve"> w sprawach związanych z przetwarzaniem danych osobowych można kontaktować się z Inspektorem ochrony danych za pośrednictwem poczty elektronicznej na adres:</w:t>
      </w:r>
      <w:r w:rsidR="0074785C">
        <w:rPr>
          <w:rFonts w:ascii="Tahoma" w:eastAsia="SimSun" w:hAnsi="Tahoma" w:cs="Tahoma"/>
          <w:kern w:val="2"/>
          <w:lang w:eastAsia="hi-IN" w:bidi="hi-IN"/>
        </w:rPr>
        <w:t xml:space="preserve"> </w:t>
      </w:r>
      <w:hyperlink r:id="rId5" w:history="1">
        <w:r w:rsidR="0074785C" w:rsidRPr="00FF0AB2">
          <w:rPr>
            <w:rStyle w:val="Hipercze"/>
            <w:rFonts w:ascii="Tahoma" w:eastAsia="SimSun" w:hAnsi="Tahoma" w:cs="Tahoma"/>
            <w:kern w:val="2"/>
            <w:lang w:eastAsia="hi-IN" w:bidi="hi-IN"/>
          </w:rPr>
          <w:t>iod@potokgorny.com.pl</w:t>
        </w:r>
      </w:hyperlink>
      <w:r w:rsidR="0074785C">
        <w:rPr>
          <w:rFonts w:ascii="Tahoma" w:eastAsia="SimSun" w:hAnsi="Tahoma" w:cs="Tahoma"/>
          <w:kern w:val="2"/>
          <w:lang w:eastAsia="hi-IN" w:bidi="hi-IN"/>
        </w:rPr>
        <w:t xml:space="preserve"> </w:t>
      </w:r>
      <w:r w:rsidR="008D2F96">
        <w:rPr>
          <w:rFonts w:ascii="Tahoma" w:eastAsia="SimSun" w:hAnsi="Tahoma" w:cs="Tahoma"/>
          <w:kern w:val="2"/>
          <w:lang w:eastAsia="hi-IN" w:bidi="hi-IN"/>
        </w:rPr>
        <w:t>lub pisemnie na adres Administratora</w:t>
      </w:r>
      <w:r>
        <w:rPr>
          <w:rFonts w:ascii="Tahoma" w:eastAsia="SimSun" w:hAnsi="Tahoma" w:cs="Tahoma"/>
          <w:kern w:val="2"/>
          <w:lang w:eastAsia="hi-IN" w:bidi="hi-IN"/>
        </w:rPr>
        <w:t>.</w:t>
      </w:r>
    </w:p>
    <w:p w14:paraId="41A0E4B0" w14:textId="7F9FD987" w:rsidR="00C44465" w:rsidRDefault="001903B9">
      <w:pPr>
        <w:pStyle w:val="Akapitzlist"/>
        <w:widowControl w:val="0"/>
        <w:numPr>
          <w:ilvl w:val="0"/>
          <w:numId w:val="1"/>
        </w:numPr>
        <w:spacing w:afterAutospacing="1" w:line="240" w:lineRule="auto"/>
        <w:ind w:left="284"/>
        <w:jc w:val="both"/>
        <w:rPr>
          <w:rFonts w:ascii="Tahoma" w:eastAsia="SimSun" w:hAnsi="Tahoma" w:cs="Tahoma"/>
          <w:kern w:val="2"/>
          <w:lang w:eastAsia="hi-IN" w:bidi="hi-IN"/>
        </w:rPr>
      </w:pPr>
      <w:r>
        <w:rPr>
          <w:rFonts w:ascii="Tahoma" w:eastAsia="Times New Roman" w:hAnsi="Tahoma" w:cs="Tahoma"/>
          <w:lang w:eastAsia="pl-PL"/>
        </w:rPr>
        <w:t>Pani/Pana dane osobowe będą przetwarzane w celu realizacji procesu rekrutacji na stanowisko</w:t>
      </w:r>
      <w:r w:rsidR="00DB6D91">
        <w:rPr>
          <w:rFonts w:ascii="Tahoma" w:eastAsia="Times New Roman" w:hAnsi="Tahoma" w:cs="Tahoma"/>
          <w:lang w:eastAsia="pl-PL"/>
        </w:rPr>
        <w:t xml:space="preserve"> </w:t>
      </w:r>
      <w:r w:rsidR="00770FC2">
        <w:rPr>
          <w:rFonts w:ascii="Tahoma" w:eastAsia="Times New Roman" w:hAnsi="Tahoma" w:cs="Tahoma"/>
          <w:lang w:eastAsia="pl-PL"/>
        </w:rPr>
        <w:t xml:space="preserve">Inspektora ds. ewidencji ludności </w:t>
      </w:r>
      <w:r>
        <w:rPr>
          <w:rFonts w:ascii="Tahoma" w:hAnsi="Tahoma" w:cs="Tahoma"/>
        </w:rPr>
        <w:t>na podstawie przepisów:</w:t>
      </w:r>
    </w:p>
    <w:p w14:paraId="5472139F" w14:textId="3F5F6995"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kodeksu pracy w związku z art. 6 ust. 1 lit. c ogólnego rozporządzenia o ochronie danych osobowych w ramach realizacji obowiązku prawnego ciążącego na administratorze danych osobowych,</w:t>
      </w:r>
    </w:p>
    <w:p w14:paraId="376792E1" w14:textId="77777777"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na podstawie wyrażonej przez Panią/Pana zgody, zgodnie z art. 6 ust. 1 lit. a i art. 9 ust. 2 pkt. b ogólnego rozporządzenia o ochronie danych osobowych w zakresie w jakim podanie danych jest dobrowolne, w odniesieniu do takich informacji przysługuje Pani/Panu prawo cofnięcia zgody.</w:t>
      </w:r>
    </w:p>
    <w:p w14:paraId="1B7A8C98" w14:textId="77777777" w:rsidR="00C44465" w:rsidRDefault="001903B9">
      <w:pPr>
        <w:pStyle w:val="Akapitzlist"/>
        <w:widowControl w:val="0"/>
        <w:numPr>
          <w:ilvl w:val="0"/>
          <w:numId w:val="2"/>
        </w:numPr>
        <w:spacing w:afterAutospacing="1"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archiwizacji danych na podstawie przepisów prawa, w tym rozporządzenia w sprawie instrukcji kancelaryjnej, jednolitych rzeczowych wykazów akt oraz instrukcji w sprawie organizacji i zakresu działania archiwów zakładowych w zw. z art. 6 ust. 1 lit. c ogólnego rozporządzenia o ochronie danych osobowych – w ramach realizacji obowiązku prawnego ciążącego na administratorze danych. W przypadku danych podanych dobrowolnie do czasu wycofania zgody, lecz nie dłużej niż przez okres wynikający z ww. rozporządzenia.</w:t>
      </w:r>
    </w:p>
    <w:p w14:paraId="4770684D"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do państwa trzeciego i organizacji międzynarodowej.</w:t>
      </w:r>
    </w:p>
    <w:p w14:paraId="3E5E3DF2"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innym odbiorcom.</w:t>
      </w:r>
    </w:p>
    <w:p w14:paraId="407B3CF0"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Posiada Pani/Pan prawo do żądania dostępu do treści swoich danych, prawo do ich sprostowania, usunięcia lub ograniczenia przetwarzania, prawo do wniesienia sprzeciwu wobec przetwarzania, prawo do przenoszenia danych, prawo do cofnięcia zgody w dobrowolnym momencie.</w:t>
      </w:r>
    </w:p>
    <w:p w14:paraId="52DD9CBA"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Ma Pani/Pan prawo wniesienia skargi do organu nadzorczego: Prezesa Urzędu Ochrony Danych Osobowych (PUODO), ul. Stawki 2 , 00-193 Warszawa, tel. 22 860 70 86.</w:t>
      </w:r>
    </w:p>
    <w:p w14:paraId="1AD267BC"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Obowiązek podania przez Panią/Pana danych osobowych wynika z przepisów prawa wskazanych w pkt 3), z wyjątkiem danych osobowych, które zostały podane dobrowolnie. Konsekwencją niepodania danych osobowych (będących wymogiem ustawowym) będzie brak możliwości wzięcia udziału w procedurze rekrutacji.</w:t>
      </w:r>
    </w:p>
    <w:p w14:paraId="14E25ACF"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Pani/Pana dane osobowe nie będą </w:t>
      </w:r>
      <w:r>
        <w:rPr>
          <w:rFonts w:ascii="Tahoma" w:eastAsia="Times New Roman" w:hAnsi="Tahoma" w:cs="Tahoma"/>
          <w:lang w:eastAsia="pl-PL"/>
        </w:rPr>
        <w:t>przetwarzane w sposób zautomatyzowany, w tym również w formie profilowania.</w:t>
      </w:r>
    </w:p>
    <w:p w14:paraId="4AC283ED" w14:textId="65BEC8C8" w:rsidR="00C44465" w:rsidRDefault="001903B9" w:rsidP="009E4008">
      <w:pPr>
        <w:pStyle w:val="Akapitzlist"/>
        <w:widowControl w:val="0"/>
        <w:numPr>
          <w:ilvl w:val="0"/>
          <w:numId w:val="1"/>
        </w:numPr>
        <w:spacing w:after="100" w:afterAutospacing="1"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Wyniki konkursu są upubliczniane jeśli Pani/Pan wygra postępowanie rekrutacyjne, Pani/Pana dane osobowe (imię i nazwisko, </w:t>
      </w:r>
      <w:r w:rsidR="003E47CC">
        <w:rPr>
          <w:rFonts w:ascii="Tahoma" w:eastAsia="SimSun" w:hAnsi="Tahoma" w:cs="Tahoma"/>
          <w:kern w:val="2"/>
          <w:lang w:eastAsia="hi-IN" w:bidi="hi-IN"/>
        </w:rPr>
        <w:t>miejsce zamieszkania</w:t>
      </w:r>
      <w:r>
        <w:rPr>
          <w:rFonts w:ascii="Tahoma" w:eastAsia="SimSun" w:hAnsi="Tahoma" w:cs="Tahoma"/>
          <w:kern w:val="2"/>
          <w:lang w:eastAsia="hi-IN" w:bidi="hi-IN"/>
        </w:rPr>
        <w:t>) zostaną upublicznione na stronie Biuletynu Informacji Publicznej Urzędu Gminy Potok Górny, tablicy ogłoszeń Urzędu Gminy Potok Górny</w:t>
      </w:r>
      <w:r w:rsidR="00DB6D91">
        <w:rPr>
          <w:rFonts w:ascii="Tahoma" w:eastAsia="SimSun" w:hAnsi="Tahoma" w:cs="Tahoma"/>
          <w:kern w:val="2"/>
          <w:lang w:eastAsia="hi-IN" w:bidi="hi-IN"/>
        </w:rPr>
        <w:t>.</w:t>
      </w:r>
    </w:p>
    <w:p w14:paraId="234BF4F0" w14:textId="77777777" w:rsidR="00C44465" w:rsidRDefault="00C44465">
      <w:pPr>
        <w:widowControl w:val="0"/>
        <w:spacing w:after="0" w:line="240" w:lineRule="auto"/>
        <w:jc w:val="both"/>
        <w:rPr>
          <w:rStyle w:val="Pogrubienie"/>
          <w:b w:val="0"/>
          <w:bCs w:val="0"/>
        </w:rPr>
      </w:pPr>
    </w:p>
    <w:p w14:paraId="34006CDC" w14:textId="77777777" w:rsidR="00C44465" w:rsidRDefault="00C44465">
      <w:pPr>
        <w:widowControl w:val="0"/>
        <w:spacing w:after="0" w:line="240" w:lineRule="auto"/>
        <w:jc w:val="both"/>
        <w:rPr>
          <w:rStyle w:val="Pogrubienie"/>
          <w:b w:val="0"/>
          <w:bCs w:val="0"/>
        </w:rPr>
      </w:pPr>
    </w:p>
    <w:p w14:paraId="0F5D0D51" w14:textId="77777777" w:rsidR="00C44465" w:rsidRDefault="00C44465">
      <w:pPr>
        <w:spacing w:after="0" w:line="240" w:lineRule="auto"/>
        <w:jc w:val="both"/>
        <w:rPr>
          <w:rFonts w:ascii="Tahoma" w:hAnsi="Tahoma" w:cs="Tahoma"/>
          <w:i/>
        </w:rPr>
      </w:pPr>
    </w:p>
    <w:p w14:paraId="7FD48449"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 xml:space="preserve">ZGODA NA PRZETWARZANIE DANYCH OSOBOWYCH W PROCESIE </w:t>
      </w:r>
    </w:p>
    <w:p w14:paraId="16E3D6A3"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REKRUTACJI</w:t>
      </w:r>
    </w:p>
    <w:p w14:paraId="3DADF744" w14:textId="77777777" w:rsidR="00C44465" w:rsidRDefault="00C44465">
      <w:pPr>
        <w:jc w:val="center"/>
        <w:rPr>
          <w:rFonts w:ascii="Tahoma" w:hAnsi="Tahoma" w:cs="Tahoma"/>
          <w:b/>
          <w:bCs/>
          <w:sz w:val="24"/>
          <w:szCs w:val="24"/>
        </w:rPr>
      </w:pPr>
    </w:p>
    <w:p w14:paraId="55F3D38D" w14:textId="7983F5D3" w:rsidR="00C44465" w:rsidRDefault="001903B9">
      <w:pPr>
        <w:jc w:val="both"/>
        <w:rPr>
          <w:rFonts w:ascii="Tahoma" w:hAnsi="Tahoma" w:cs="Tahoma"/>
          <w:sz w:val="24"/>
          <w:szCs w:val="24"/>
        </w:rPr>
      </w:pPr>
      <w:r>
        <w:rPr>
          <w:rFonts w:ascii="Tahoma" w:hAnsi="Tahoma" w:cs="Tahoma"/>
          <w:sz w:val="24"/>
          <w:szCs w:val="24"/>
        </w:rPr>
        <w:t xml:space="preserve">Oświadczam, że zapoznałam/em się z powyższymi informacjami. Jednocześnie wyrażam dobrowolnie zgodę na przetwarzanie moich danych osobowych zawartych w dostarczonych przeze mnie dokumentach aplikacyjnych przez Urząd Gminy </w:t>
      </w:r>
      <w:r w:rsidR="009E4008">
        <w:rPr>
          <w:rFonts w:ascii="Tahoma" w:hAnsi="Tahoma" w:cs="Tahoma"/>
          <w:sz w:val="24"/>
          <w:szCs w:val="24"/>
        </w:rPr>
        <w:t xml:space="preserve">                </w:t>
      </w:r>
      <w:r>
        <w:rPr>
          <w:rFonts w:ascii="Tahoma" w:hAnsi="Tahoma" w:cs="Tahoma"/>
          <w:sz w:val="24"/>
          <w:szCs w:val="24"/>
        </w:rPr>
        <w:t>Potok Górny w celu realizacji bieżącego procesu rekrutacji.</w:t>
      </w:r>
    </w:p>
    <w:p w14:paraId="0607BEFD" w14:textId="77777777" w:rsidR="00C44465" w:rsidRDefault="00C44465">
      <w:pPr>
        <w:jc w:val="both"/>
        <w:rPr>
          <w:rFonts w:ascii="Tahoma" w:hAnsi="Tahoma" w:cs="Tahoma"/>
          <w:sz w:val="24"/>
          <w:szCs w:val="24"/>
        </w:rPr>
      </w:pPr>
    </w:p>
    <w:p w14:paraId="72369F90" w14:textId="77777777" w:rsidR="00C44465" w:rsidRDefault="00C44465">
      <w:pPr>
        <w:jc w:val="both"/>
        <w:rPr>
          <w:rFonts w:ascii="Tahoma" w:hAnsi="Tahoma" w:cs="Tahoma"/>
          <w:sz w:val="24"/>
          <w:szCs w:val="24"/>
        </w:rPr>
      </w:pPr>
    </w:p>
    <w:p w14:paraId="3494453C" w14:textId="77777777"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t>
      </w:r>
    </w:p>
    <w:p w14:paraId="3730D442" w14:textId="567A863A"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9E4008">
        <w:rPr>
          <w:rFonts w:ascii="Tahoma" w:hAnsi="Tahoma" w:cs="Tahoma"/>
          <w:sz w:val="24"/>
          <w:szCs w:val="24"/>
        </w:rPr>
        <w:t xml:space="preserve"> </w:t>
      </w:r>
      <w:r>
        <w:rPr>
          <w:rFonts w:ascii="Tahoma" w:hAnsi="Tahoma" w:cs="Tahoma"/>
          <w:sz w:val="24"/>
          <w:szCs w:val="24"/>
        </w:rPr>
        <w:t xml:space="preserve"> (data i podpis)</w:t>
      </w:r>
    </w:p>
    <w:sectPr w:rsidR="00C44465" w:rsidSect="009E4008">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0">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72183"/>
    <w:multiLevelType w:val="multilevel"/>
    <w:tmpl w:val="97E81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9E54DC"/>
    <w:multiLevelType w:val="multilevel"/>
    <w:tmpl w:val="9E26AF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F373A13"/>
    <w:multiLevelType w:val="multilevel"/>
    <w:tmpl w:val="38B0276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026710705">
    <w:abstractNumId w:val="1"/>
  </w:num>
  <w:num w:numId="2" w16cid:durableId="1142038774">
    <w:abstractNumId w:val="2"/>
  </w:num>
  <w:num w:numId="3" w16cid:durableId="9219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4465"/>
    <w:rsid w:val="001903B9"/>
    <w:rsid w:val="002A5DCE"/>
    <w:rsid w:val="003C7164"/>
    <w:rsid w:val="003E47CC"/>
    <w:rsid w:val="004819A4"/>
    <w:rsid w:val="00670C10"/>
    <w:rsid w:val="006E7189"/>
    <w:rsid w:val="0074785C"/>
    <w:rsid w:val="00770FC2"/>
    <w:rsid w:val="00790FE1"/>
    <w:rsid w:val="008D2F96"/>
    <w:rsid w:val="009E4008"/>
    <w:rsid w:val="00A371F4"/>
    <w:rsid w:val="00B06C73"/>
    <w:rsid w:val="00C44465"/>
    <w:rsid w:val="00C962D3"/>
    <w:rsid w:val="00DB6D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FC67"/>
  <w15:docId w15:val="{8CD953F0-2EF7-430F-8812-7ECF5856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AF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225AF0"/>
    <w:rPr>
      <w:color w:val="0563C1" w:themeColor="hyperlink"/>
      <w:u w:val="single"/>
    </w:rPr>
  </w:style>
  <w:style w:type="character" w:styleId="Pogrubienie">
    <w:name w:val="Strong"/>
    <w:basedOn w:val="Domylnaczcionkaakapitu"/>
    <w:uiPriority w:val="22"/>
    <w:qFormat/>
    <w:rsid w:val="00225AF0"/>
    <w:rPr>
      <w:b/>
      <w:bCs/>
    </w:rPr>
  </w:style>
  <w:style w:type="character" w:customStyle="1" w:styleId="TekstpodstawowywcityZnak">
    <w:name w:val="Tekst podstawowy wcięty Znak"/>
    <w:qFormat/>
  </w:style>
  <w:style w:type="character" w:customStyle="1" w:styleId="Nagwek1Znak">
    <w:name w:val="Nagłówek 1 Znak"/>
    <w:qFormat/>
    <w:rPr>
      <w:rFonts w:ascii="Cambria" w:hAnsi="Cambria" w:cs="0"/>
      <w:color w:val="365F91"/>
      <w:sz w:val="32"/>
      <w:szCs w:val="32"/>
    </w:rPr>
  </w:style>
  <w:style w:type="character" w:customStyle="1" w:styleId="Tekstpodstawowy2Znak">
    <w:name w:val="Tekst podstawowy 2 Znak"/>
    <w:qFormat/>
  </w:style>
  <w:style w:type="character" w:customStyle="1" w:styleId="Tekstpodstawowywcity2Znak">
    <w:name w:val="Tekst podstawowy wcięty 2 Znak"/>
    <w:qFormat/>
  </w:style>
  <w:style w:type="character" w:customStyle="1" w:styleId="EndnoteCharacters">
    <w:name w:val="Endnote Characters"/>
    <w:qFormat/>
    <w:rPr>
      <w:vertAlign w:val="superscript"/>
    </w:rPr>
  </w:style>
  <w:style w:type="character" w:customStyle="1" w:styleId="TekstprzypisukocowegoZnak">
    <w:name w:val="Tekst przypisu końcowego Znak"/>
    <w:qFormat/>
    <w:rPr>
      <w:sz w:val="20"/>
      <w:szCs w:val="20"/>
    </w:rPr>
  </w:style>
  <w:style w:type="character" w:styleId="Nierozpoznanawzmianka">
    <w:name w:val="Unresolved Mention"/>
    <w:qFormat/>
    <w:rPr>
      <w:color w:val="605E5C"/>
      <w:shd w:val="clear" w:color="auto" w:fill="E1DFDD"/>
    </w:rPr>
  </w:style>
  <w:style w:type="character" w:customStyle="1" w:styleId="TekstdymkaZnak">
    <w:name w:val="Tekst dymka Znak"/>
    <w:qFormat/>
    <w:rPr>
      <w:rFonts w:ascii="Segoe UI" w:hAnsi="Segoe UI" w:cs="Segoe UI"/>
      <w:sz w:val="18"/>
      <w:szCs w:val="18"/>
    </w:rPr>
  </w:style>
  <w:style w:type="character" w:customStyle="1" w:styleId="TekstpodstawowyZnak">
    <w:name w:val="Tekst podstawowy Znak"/>
    <w:qFormat/>
    <w:rPr>
      <w:rFonts w:ascii="Times New Roman" w:eastAsia="Times New Roman" w:hAnsi="Times New Roman" w:cs="Times New Roman"/>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99"/>
    <w:qFormat/>
    <w:rsid w:val="00225AF0"/>
    <w:rPr>
      <w:rFonts w:cs="Times New Roman"/>
    </w:rPr>
  </w:style>
  <w:style w:type="paragraph" w:styleId="Akapitzlist">
    <w:name w:val="List Paragraph"/>
    <w:basedOn w:val="Normalny"/>
    <w:uiPriority w:val="34"/>
    <w:qFormat/>
    <w:rsid w:val="007F3F0E"/>
    <w:pPr>
      <w:ind w:left="720"/>
      <w:contextualSpacing/>
    </w:pPr>
  </w:style>
  <w:style w:type="paragraph" w:styleId="Tekstpodstawowy2">
    <w:name w:val="Body Text 2"/>
    <w:basedOn w:val="Normalny"/>
    <w:qFormat/>
    <w:pPr>
      <w:spacing w:after="120" w:line="480" w:lineRule="exact"/>
    </w:pPr>
  </w:style>
  <w:style w:type="paragraph" w:styleId="Tekstpodstawowywcity2">
    <w:name w:val="Body Text Indent 2"/>
    <w:basedOn w:val="Normalny"/>
    <w:qFormat/>
    <w:pPr>
      <w:spacing w:after="120" w:line="480" w:lineRule="exact"/>
      <w:ind w:left="283"/>
    </w:pPr>
  </w:style>
  <w:style w:type="paragraph" w:customStyle="1" w:styleId="ng-scope">
    <w:name w:val="ng-scope"/>
    <w:basedOn w:val="Normalny"/>
    <w:qFormat/>
    <w:pPr>
      <w:spacing w:beforeAutospacing="1" w:afterAutospacing="1" w:line="240" w:lineRule="exact"/>
    </w:pPr>
    <w:rPr>
      <w:rFonts w:ascii="Times New Roman" w:eastAsia="Times New Roman" w:hAnsi="Times New Roman" w:cs="Times New Roman"/>
      <w:lang w:eastAsia="pl-PL"/>
    </w:rPr>
  </w:style>
  <w:style w:type="paragraph" w:styleId="NormalnyWeb">
    <w:name w:val="Normal (Web)"/>
    <w:basedOn w:val="Normalny"/>
    <w:qFormat/>
    <w:pPr>
      <w:spacing w:beforeAutospacing="1" w:afterAutospacing="1" w:line="240" w:lineRule="exact"/>
    </w:pPr>
    <w:rPr>
      <w:rFonts w:ascii="Times New Roman" w:eastAsia="Times New Roman" w:hAnsi="Times New Roman" w:cs="Times New Roman"/>
      <w:lang w:eastAsia="pl-PL"/>
    </w:rPr>
  </w:style>
  <w:style w:type="paragraph" w:styleId="Tekstdymka">
    <w:name w:val="Balloon Text"/>
    <w:basedOn w:val="Normalny"/>
    <w:qFormat/>
    <w:pPr>
      <w:spacing w:after="0" w:line="240" w:lineRule="exact"/>
    </w:pPr>
    <w:rPr>
      <w:rFonts w:ascii="Segoe UI" w:hAnsi="Segoe UI" w:cs="Segoe UI"/>
      <w:sz w:val="18"/>
      <w:szCs w:val="18"/>
    </w:rPr>
  </w:style>
  <w:style w:type="paragraph" w:customStyle="1" w:styleId="Default">
    <w:name w:val="Default"/>
    <w:qFormat/>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Hipercze">
    <w:name w:val="Hyperlink"/>
    <w:basedOn w:val="Domylnaczcionkaakapitu"/>
    <w:uiPriority w:val="99"/>
    <w:unhideWhenUsed/>
    <w:rsid w:val="0074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tokgorny.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549</Words>
  <Characters>3298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Krawczyk</dc:creator>
  <dc:description/>
  <cp:lastModifiedBy>UG Potok Górny</cp:lastModifiedBy>
  <cp:revision>26</cp:revision>
  <cp:lastPrinted>2024-09-23T10:28:00Z</cp:lastPrinted>
  <dcterms:created xsi:type="dcterms:W3CDTF">2022-06-30T05:52:00Z</dcterms:created>
  <dcterms:modified xsi:type="dcterms:W3CDTF">2025-02-04T09:27:00Z</dcterms:modified>
  <dc:language>pl-PL</dc:language>
</cp:coreProperties>
</file>